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46CE3">
      <w:pPr>
        <w:spacing w:beforeLines="50" w:afterLines="50" w:line="560" w:lineRule="exact"/>
        <w:ind w:firstLine="440" w:firstLineChars="10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_GoBack"/>
      <w:bookmarkEnd w:id="1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-667385</wp:posOffset>
                </wp:positionV>
                <wp:extent cx="942975" cy="542925"/>
                <wp:effectExtent l="4445" t="5080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94080" y="664845"/>
                          <a:ext cx="942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14:paraId="11EEB8D5"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-52.55pt;height:42.75pt;width:74.25pt;z-index:251659264;mso-width-relative:page;mso-height-relative:page;" filled="f" stroked="t" coordsize="21600,21600" o:gfxdata="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IIV7XZAAAADAEAAA8AAAAAAAAAAQAgAAAAIgAAAGRycy9kb3ducmV2LnhtbFBLAQIUABQA&#10;AAAIAIdO4kCYR0qhYQIAAKYEAAAOAAAAAAAAAAEAIAAAACgBAABkcnMvZTJvRG9jLnhtbFBLBQYA&#10;AAAABgAGAFkBAAD7BQAAAAA=&#10;">
                <v:path/>
                <v:fill on="f" focussize="0,0"/>
                <v:stroke weight="0.5pt" color="#FFFFFF" joinstyle="round"/>
                <v:imagedata o:title=""/>
                <o:lock v:ext="edit"/>
                <v:textbox>
                  <w:txbxContent>
                    <w:p w14:paraId="11EEB8D5"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2024年全国成人高校招生统一</w:t>
      </w:r>
      <w:bookmarkStart w:id="0" w:name="_Hlk4693528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考试时间表</w:t>
      </w:r>
      <w:bookmarkEnd w:id="0"/>
    </w:p>
    <w:p w14:paraId="53866A0C">
      <w:pPr>
        <w:pStyle w:val="2"/>
        <w:spacing w:line="520" w:lineRule="exact"/>
        <w:jc w:val="center"/>
        <w:rPr>
          <w:rFonts w:ascii="Times New Roman" w:hAnsi="Times New Roman" w:eastAsia="楷体_GB2312" w:cs="楷体_GB2312"/>
          <w:bCs/>
          <w:sz w:val="30"/>
          <w:szCs w:val="30"/>
        </w:rPr>
      </w:pPr>
      <w:r>
        <w:rPr>
          <w:rFonts w:ascii="Times New Roman" w:hAnsi="Times New Roman" w:eastAsia="楷体_GB2312" w:cs="楷体_GB2312"/>
          <w:bCs/>
          <w:sz w:val="32"/>
          <w:szCs w:val="32"/>
        </w:rPr>
        <w:t>（一）高起本、</w:t>
      </w:r>
      <w:r>
        <w:rPr>
          <w:rFonts w:hint="eastAsia" w:ascii="Times New Roman" w:hAnsi="Times New Roman" w:eastAsia="楷体_GB2312" w:cs="楷体_GB2312"/>
          <w:bCs/>
          <w:sz w:val="32"/>
          <w:szCs w:val="32"/>
        </w:rPr>
        <w:t>高起</w:t>
      </w:r>
      <w:r>
        <w:rPr>
          <w:rFonts w:ascii="Times New Roman" w:hAnsi="Times New Roman" w:eastAsia="楷体_GB2312" w:cs="楷体_GB2312"/>
          <w:bCs/>
          <w:sz w:val="32"/>
          <w:szCs w:val="32"/>
        </w:rPr>
        <w:t>专考试时间表</w:t>
      </w:r>
    </w:p>
    <w:tbl>
      <w:tblPr>
        <w:tblStyle w:val="5"/>
        <w:tblpPr w:leftFromText="180" w:rightFromText="180" w:vertAnchor="text" w:horzAnchor="margin" w:tblpXSpec="center" w:tblpY="200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982"/>
        <w:gridCol w:w="3255"/>
      </w:tblGrid>
      <w:tr w14:paraId="415F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547" w:type="dxa"/>
            <w:tcBorders>
              <w:tl2br w:val="single" w:color="auto" w:sz="4" w:space="0"/>
            </w:tcBorders>
            <w:noWrap/>
          </w:tcPr>
          <w:p w14:paraId="57EE7362">
            <w:pPr>
              <w:pStyle w:val="2"/>
              <w:spacing w:line="520" w:lineRule="exact"/>
              <w:ind w:left="-51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日期</w:t>
            </w:r>
          </w:p>
          <w:p w14:paraId="0AB5C42E">
            <w:pPr>
              <w:pStyle w:val="2"/>
              <w:spacing w:line="520" w:lineRule="exact"/>
              <w:ind w:left="-51"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2982" w:type="dxa"/>
            <w:noWrap/>
            <w:vAlign w:val="center"/>
          </w:tcPr>
          <w:p w14:paraId="6117E865"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10月19日</w:t>
            </w:r>
          </w:p>
        </w:tc>
        <w:tc>
          <w:tcPr>
            <w:tcW w:w="3255" w:type="dxa"/>
            <w:noWrap/>
            <w:vAlign w:val="center"/>
          </w:tcPr>
          <w:p w14:paraId="6FAFCAC4"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10月20日</w:t>
            </w:r>
          </w:p>
        </w:tc>
      </w:tr>
      <w:tr w14:paraId="40EC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547" w:type="dxa"/>
            <w:tcBorders>
              <w:bottom w:val="single" w:color="auto" w:sz="4" w:space="0"/>
            </w:tcBorders>
            <w:noWrap/>
            <w:vAlign w:val="center"/>
          </w:tcPr>
          <w:p w14:paraId="70DBF708">
            <w:pPr>
              <w:pStyle w:val="2"/>
              <w:spacing w:line="520" w:lineRule="exact"/>
              <w:ind w:left="-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9:00—11:00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noWrap/>
            <w:vAlign w:val="center"/>
          </w:tcPr>
          <w:p w14:paraId="51703D8D">
            <w:pPr>
              <w:pStyle w:val="2"/>
              <w:spacing w:line="520" w:lineRule="exact"/>
              <w:ind w:left="-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语文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noWrap/>
            <w:vAlign w:val="center"/>
          </w:tcPr>
          <w:p w14:paraId="35E1C840">
            <w:pPr>
              <w:pStyle w:val="2"/>
              <w:spacing w:line="520" w:lineRule="exact"/>
              <w:ind w:left="3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英语</w:t>
            </w:r>
          </w:p>
        </w:tc>
      </w:tr>
      <w:tr w14:paraId="5643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2547" w:type="dxa"/>
            <w:tcBorders>
              <w:bottom w:val="single" w:color="auto" w:sz="4" w:space="0"/>
            </w:tcBorders>
            <w:noWrap/>
            <w:vAlign w:val="center"/>
          </w:tcPr>
          <w:p w14:paraId="59A3878F">
            <w:pPr>
              <w:pStyle w:val="2"/>
              <w:spacing w:line="520" w:lineRule="exact"/>
              <w:ind w:left="-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14:30—16:30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noWrap/>
            <w:vAlign w:val="center"/>
          </w:tcPr>
          <w:p w14:paraId="16E17194">
            <w:pPr>
              <w:pStyle w:val="2"/>
              <w:spacing w:line="520" w:lineRule="exact"/>
              <w:ind w:left="-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数学（文科）</w:t>
            </w:r>
          </w:p>
          <w:p w14:paraId="39002EA2">
            <w:pPr>
              <w:pStyle w:val="2"/>
              <w:spacing w:line="520" w:lineRule="exact"/>
              <w:ind w:left="-5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数学（理科）</w:t>
            </w:r>
          </w:p>
        </w:tc>
        <w:tc>
          <w:tcPr>
            <w:tcW w:w="3255" w:type="dxa"/>
            <w:tcBorders>
              <w:bottom w:val="single" w:color="auto" w:sz="4" w:space="0"/>
            </w:tcBorders>
            <w:noWrap/>
            <w:vAlign w:val="center"/>
          </w:tcPr>
          <w:p w14:paraId="58D243F8">
            <w:pPr>
              <w:pStyle w:val="2"/>
              <w:spacing w:line="520" w:lineRule="exact"/>
              <w:ind w:left="4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史地（高起本文科）</w:t>
            </w:r>
          </w:p>
          <w:p w14:paraId="20C2E94A">
            <w:pPr>
              <w:pStyle w:val="2"/>
              <w:spacing w:line="520" w:lineRule="exact"/>
              <w:ind w:left="4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理化（高起本理科）</w:t>
            </w:r>
          </w:p>
        </w:tc>
      </w:tr>
    </w:tbl>
    <w:p w14:paraId="0A3565E3">
      <w:pPr>
        <w:pStyle w:val="2"/>
        <w:spacing w:beforeLines="50" w:afterLines="50" w:line="520" w:lineRule="exact"/>
        <w:jc w:val="center"/>
        <w:rPr>
          <w:rFonts w:ascii="Times New Roman" w:hAnsi="Times New Roman" w:eastAsia="楷体_GB2312" w:cs="楷体_GB2312"/>
          <w:bCs/>
          <w:sz w:val="32"/>
          <w:szCs w:val="32"/>
        </w:rPr>
      </w:pPr>
      <w:r>
        <w:rPr>
          <w:rFonts w:ascii="Times New Roman" w:hAnsi="Times New Roman" w:eastAsia="楷体_GB2312" w:cs="楷体_GB2312"/>
          <w:bCs/>
          <w:sz w:val="32"/>
          <w:szCs w:val="32"/>
        </w:rPr>
        <w:t>（二）专升本考试时间表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2"/>
        <w:gridCol w:w="2870"/>
        <w:gridCol w:w="1813"/>
      </w:tblGrid>
      <w:tr w14:paraId="30CD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22" w:type="dxa"/>
            <w:tcBorders>
              <w:tl2br w:val="single" w:color="auto" w:sz="4" w:space="0"/>
            </w:tcBorders>
            <w:noWrap/>
          </w:tcPr>
          <w:p w14:paraId="2DE67313">
            <w:pPr>
              <w:pStyle w:val="2"/>
              <w:spacing w:line="520" w:lineRule="exact"/>
              <w:ind w:left="-315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日期</w:t>
            </w:r>
          </w:p>
          <w:p w14:paraId="7E3CFF42">
            <w:pPr>
              <w:pStyle w:val="2"/>
              <w:spacing w:line="520" w:lineRule="exact"/>
              <w:ind w:left="10"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1842" w:type="dxa"/>
            <w:noWrap/>
            <w:vAlign w:val="center"/>
          </w:tcPr>
          <w:p w14:paraId="45E3FBA2"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10月19日</w:t>
            </w:r>
          </w:p>
        </w:tc>
        <w:tc>
          <w:tcPr>
            <w:tcW w:w="4683" w:type="dxa"/>
            <w:gridSpan w:val="2"/>
            <w:noWrap/>
            <w:vAlign w:val="center"/>
          </w:tcPr>
          <w:p w14:paraId="11A4D48B"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10月20日</w:t>
            </w:r>
          </w:p>
        </w:tc>
      </w:tr>
      <w:tr w14:paraId="6D09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noWrap/>
            <w:vAlign w:val="center"/>
          </w:tcPr>
          <w:p w14:paraId="5E02095E">
            <w:pPr>
              <w:pStyle w:val="2"/>
              <w:spacing w:line="520" w:lineRule="exact"/>
              <w:ind w:left="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9:00—11:30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/>
            <w:vAlign w:val="center"/>
          </w:tcPr>
          <w:p w14:paraId="50ECE586"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</w:t>
            </w:r>
          </w:p>
        </w:tc>
        <w:tc>
          <w:tcPr>
            <w:tcW w:w="2870" w:type="dxa"/>
            <w:tcBorders>
              <w:bottom w:val="single" w:color="auto" w:sz="4" w:space="0"/>
            </w:tcBorders>
            <w:noWrap/>
            <w:vAlign w:val="center"/>
          </w:tcPr>
          <w:p w14:paraId="4C858E2A">
            <w:pPr>
              <w:pStyle w:val="2"/>
              <w:spacing w:line="32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大学语文、艺术概论、高等数学（一）、高等数学（二）、民法、教育理论、生态学基础、医学综合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noWrap/>
            <w:vAlign w:val="center"/>
          </w:tcPr>
          <w:p w14:paraId="553E6280">
            <w:pPr>
              <w:pStyle w:val="2"/>
              <w:spacing w:line="3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考生根据报考专业选择一门</w:t>
            </w:r>
          </w:p>
        </w:tc>
      </w:tr>
      <w:tr w14:paraId="3D5C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22" w:type="dxa"/>
            <w:tcBorders>
              <w:bottom w:val="single" w:color="auto" w:sz="4" w:space="0"/>
            </w:tcBorders>
            <w:noWrap/>
            <w:vAlign w:val="center"/>
          </w:tcPr>
          <w:p w14:paraId="4F68FB59">
            <w:pPr>
              <w:pStyle w:val="2"/>
              <w:spacing w:line="520" w:lineRule="exact"/>
              <w:ind w:left="1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14:30—17:00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/>
            <w:vAlign w:val="center"/>
          </w:tcPr>
          <w:p w14:paraId="392C07A4">
            <w:pPr>
              <w:pStyle w:val="2"/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英语</w:t>
            </w:r>
          </w:p>
        </w:tc>
        <w:tc>
          <w:tcPr>
            <w:tcW w:w="468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C1BFD8B">
            <w:pPr>
              <w:pStyle w:val="2"/>
              <w:spacing w:line="520" w:lineRule="exact"/>
              <w:ind w:left="187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4B860A74">
      <w:pPr>
        <w:spacing w:line="440" w:lineRule="exact"/>
        <w:rPr>
          <w:rFonts w:ascii="仿宋_GB2312" w:hAnsi="仿宋_GB2312" w:eastAsia="仿宋_GB2312" w:cs="仿宋_GB2312"/>
          <w:bCs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shd w:val="clear" w:color="auto" w:fill="FFFFFF"/>
        </w:rPr>
        <w:t>说明：</w:t>
      </w:r>
    </w:p>
    <w:p w14:paraId="6F30866D">
      <w:pPr>
        <w:spacing w:line="400" w:lineRule="exact"/>
        <w:ind w:left="839" w:leftChars="266" w:hanging="280" w:hanging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1.2024年成人高考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依据教育部教育考试院制定的《全国各类成人高等学校招生考试大纲（2024年版）》命题。</w:t>
      </w:r>
    </w:p>
    <w:p w14:paraId="130A2DD6">
      <w:pPr>
        <w:spacing w:line="400" w:lineRule="exact"/>
        <w:ind w:left="839" w:leftChars="266" w:hanging="280" w:hangingChars="100"/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2.专升本招生专业所对应的考试科目按《全国成人高校招生专科起点升本科部分专业统一考试科目表》（教学厅〔2017〕12号附件4）等有关文件执行。</w:t>
      </w:r>
    </w:p>
    <w:p w14:paraId="70E40492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6893A"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4D8FCBF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66323"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3111917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D0207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032E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7ACD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5DD0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WJkMmJmMjY3NzNjODE1MmY0ODY2MmY2ZGMyZTQifQ=="/>
  </w:docVars>
  <w:rsids>
    <w:rsidRoot w:val="462F6444"/>
    <w:rsid w:val="462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2024-09-02T08:19:00Z</dcterms:created>
  <dc:creator>淼淼</dc:creator>
  <cp:lastModifiedBy>淼淼</cp:lastModifiedBy>
  <dcterms:modified xsi:type="dcterms:W3CDTF">2024-09-02T08:19:49Z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3EF76C499602427DA4F608315B91C2F1_11</vt:lpwstr>
  </property>
</Properties>
</file>