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AFF96">
      <w:pPr>
        <w:ind w:left="-210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 w14:paraId="03493473">
      <w:pPr>
        <w:ind w:left="-210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 w14:paraId="71C70805">
      <w:pPr>
        <w:ind w:left="-21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公示中有关补充材料规范报送的说明</w:t>
      </w:r>
    </w:p>
    <w:p w14:paraId="4F0185F7">
      <w:pPr>
        <w:ind w:left="-210" w:leftChars="-100" w:firstLine="641" w:firstLineChars="200"/>
        <w:rPr>
          <w:rFonts w:hint="eastAsia" w:ascii="华文仿宋" w:hAnsi="华文仿宋" w:eastAsia="华文仿宋"/>
          <w:b/>
          <w:sz w:val="32"/>
        </w:rPr>
      </w:pPr>
    </w:p>
    <w:p w14:paraId="6BAFD22B">
      <w:pPr>
        <w:ind w:left="-210" w:leftChars="-100"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一、须提供规范完整的企业实践相关材料</w:t>
      </w:r>
    </w:p>
    <w:p w14:paraId="08ACD8F3"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1.学校对申报人专业课、公共基础课、师范类专业、职业教育中心等教师身份的认定（认定材料由学校出具，包含承担的专业课程名称、教学工作量等内容）。</w:t>
      </w:r>
    </w:p>
    <w:p w14:paraId="21787035"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2.学校企业实践工作安排：工作通知，派出函，接收单位接收函等相关材料（学校</w:t>
      </w:r>
      <w:r>
        <w:rPr>
          <w:rFonts w:hint="eastAsia" w:ascii="华文仿宋" w:hAnsi="华文仿宋" w:eastAsia="华文仿宋"/>
          <w:sz w:val="32"/>
          <w:lang w:val="en-US" w:eastAsia="zh-CN"/>
        </w:rPr>
        <w:t>及接收单位</w:t>
      </w:r>
      <w:r>
        <w:rPr>
          <w:rFonts w:hint="eastAsia" w:ascii="华文仿宋" w:hAnsi="华文仿宋" w:eastAsia="华文仿宋"/>
          <w:sz w:val="32"/>
        </w:rPr>
        <w:t>须加盖公章）。</w:t>
      </w:r>
    </w:p>
    <w:p w14:paraId="29FDDF57"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3.相关部门对申报人企业实践考核鉴定材料（须经鉴定部门盖章认可）。</w:t>
      </w:r>
    </w:p>
    <w:p w14:paraId="233C2C73"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4.教师实践报告或调研报告</w:t>
      </w:r>
      <w:r>
        <w:rPr>
          <w:rFonts w:hint="eastAsia" w:ascii="华文仿宋" w:hAnsi="华文仿宋" w:eastAsia="华文仿宋"/>
          <w:sz w:val="32"/>
          <w:lang w:val="en-US" w:eastAsia="zh-CN"/>
        </w:rPr>
        <w:t>等（须符合与学校认定的教师身份要求相匹配）</w:t>
      </w:r>
      <w:r>
        <w:rPr>
          <w:rFonts w:hint="eastAsia" w:ascii="华文仿宋" w:hAnsi="华文仿宋" w:eastAsia="华文仿宋"/>
          <w:sz w:val="32"/>
        </w:rPr>
        <w:t>。</w:t>
      </w:r>
    </w:p>
    <w:p w14:paraId="0DF3892B">
      <w:pPr>
        <w:ind w:left="-210" w:leftChars="-100" w:firstLine="640" w:firstLineChars="200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二、基层服务工作未作规范认定</w:t>
      </w:r>
    </w:p>
    <w:p w14:paraId="1847A7BC"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指申报人员须具有基层服务经历，按规定基层服务经历要符合“三要素”的要求：</w:t>
      </w:r>
    </w:p>
    <w:p w14:paraId="00FFB689">
      <w:pPr>
        <w:ind w:left="-210" w:firstLine="63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1.服务区域：省、市机构须到县级机构，县级机构申报中级时须到乡镇机构。</w:t>
      </w:r>
    </w:p>
    <w:p w14:paraId="464D6CDD"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2.服务形式：必须是在基层开展服务，包括支援教学、培训讲座、教学研讨、技术帮扶、文化推广、法律咨询、医疗援助等。</w:t>
      </w:r>
    </w:p>
    <w:p w14:paraId="062BB99C"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3.服务周期：申报高级必须有累计2年或连续1年基层服务时间，申报中级必须有1年基层服务时间。为遵循教育教学规律，具体服务周期可以学年、学期、学时的方式折算，以学时计算的，至少不得少于职称评审条件规定的教学时数。</w:t>
      </w:r>
    </w:p>
    <w:p w14:paraId="57128D17"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学校出具的有关证明，必须对服务机构级别、服务采取形式以及服务实际周期</w:t>
      </w:r>
      <w:r>
        <w:rPr>
          <w:rFonts w:hint="eastAsia" w:ascii="华文仿宋" w:hAnsi="华文仿宋" w:eastAsia="华文仿宋"/>
          <w:b w:val="0"/>
          <w:bCs w:val="0"/>
          <w:sz w:val="32"/>
          <w:lang w:val="en-US" w:eastAsia="zh-CN"/>
        </w:rPr>
        <w:t>给予认定</w:t>
      </w:r>
      <w:r>
        <w:rPr>
          <w:rFonts w:hint="eastAsia" w:ascii="华文仿宋" w:hAnsi="华文仿宋" w:eastAsia="华文仿宋"/>
          <w:b/>
          <w:bCs/>
          <w:sz w:val="32"/>
          <w:lang w:val="en-US" w:eastAsia="zh-CN"/>
        </w:rPr>
        <w:t>（若以按服务天数折算为学时的，须写明申报人实际服务天数、学校折算要求、折算学时数，是否达到累计1年或2年）</w:t>
      </w:r>
      <w:bookmarkStart w:id="0" w:name="_GoBack"/>
      <w:bookmarkEnd w:id="0"/>
      <w:r>
        <w:rPr>
          <w:rFonts w:hint="eastAsia" w:ascii="华文仿宋" w:hAnsi="华文仿宋" w:eastAsia="华文仿宋"/>
          <w:b/>
          <w:bCs/>
          <w:sz w:val="32"/>
          <w:lang w:val="en-US" w:eastAsia="zh-CN"/>
        </w:rPr>
        <w:t>。</w:t>
      </w:r>
      <w:r>
        <w:rPr>
          <w:rFonts w:hint="eastAsia" w:ascii="华文仿宋" w:hAnsi="华文仿宋" w:eastAsia="华文仿宋"/>
          <w:sz w:val="32"/>
          <w:lang w:val="en-US" w:eastAsia="zh-CN"/>
        </w:rPr>
        <w:t>职业院校专业课教师到企业实践，开展专业指导、技术支持等，符合“三要素”要求的，可视同为基层服务经历。</w:t>
      </w:r>
    </w:p>
    <w:p w14:paraId="0E276959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三、参赛设计方案</w:t>
      </w:r>
    </w:p>
    <w:p w14:paraId="782DD323">
      <w:pPr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凡申报人以个人参加比赛或指导学生参加比赛，作为业绩成果的，须提供参加比赛前制定</w:t>
      </w:r>
      <w:r>
        <w:rPr>
          <w:rFonts w:hint="default" w:ascii="华文仿宋" w:hAnsi="华文仿宋" w:eastAsia="华文仿宋"/>
          <w:sz w:val="32"/>
          <w:lang w:val="en-US" w:eastAsia="zh-CN"/>
        </w:rPr>
        <w:t>的</w:t>
      </w:r>
      <w:r>
        <w:rPr>
          <w:rFonts w:hint="eastAsia" w:ascii="华文仿宋" w:hAnsi="华文仿宋" w:eastAsia="华文仿宋"/>
          <w:sz w:val="32"/>
          <w:lang w:val="en-US" w:eastAsia="zh-CN"/>
        </w:rPr>
        <w:t>比赛</w:t>
      </w:r>
      <w:r>
        <w:rPr>
          <w:rFonts w:hint="default" w:ascii="华文仿宋" w:hAnsi="华文仿宋" w:eastAsia="华文仿宋"/>
          <w:sz w:val="32"/>
          <w:lang w:val="en-US" w:eastAsia="zh-CN"/>
        </w:rPr>
        <w:t>训练、培养计划或参赛实施任务书等</w:t>
      </w:r>
      <w:r>
        <w:rPr>
          <w:rFonts w:hint="eastAsia" w:ascii="华文仿宋" w:hAnsi="华文仿宋" w:eastAsia="华文仿宋"/>
          <w:sz w:val="32"/>
          <w:lang w:val="en-US" w:eastAsia="zh-CN"/>
        </w:rPr>
        <w:t>，主要体现申报人在比赛中专业技术水平、作出的贡献等</w:t>
      </w:r>
      <w:r>
        <w:rPr>
          <w:rFonts w:hint="default" w:ascii="华文仿宋" w:hAnsi="华文仿宋" w:eastAsia="华文仿宋"/>
          <w:sz w:val="32"/>
          <w:lang w:val="en-US" w:eastAsia="zh-CN"/>
        </w:rPr>
        <w:t>。</w:t>
      </w:r>
    </w:p>
    <w:p w14:paraId="7E8BDD37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四、授权专利效益转化材料</w:t>
      </w:r>
    </w:p>
    <w:p w14:paraId="7809DBC7">
      <w:pPr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使用授权专利作为业绩申报材料的（含发明专利、实用新型专利、外观设计专利、软件著作权等），须提供</w:t>
      </w:r>
      <w:r>
        <w:rPr>
          <w:rFonts w:hint="default" w:ascii="华文仿宋" w:hAnsi="华文仿宋" w:eastAsia="华文仿宋"/>
          <w:sz w:val="32"/>
          <w:lang w:val="en-US" w:eastAsia="zh-CN"/>
        </w:rPr>
        <w:t>授权专利</w:t>
      </w:r>
      <w:r>
        <w:rPr>
          <w:rFonts w:hint="eastAsia" w:ascii="华文仿宋" w:hAnsi="华文仿宋" w:eastAsia="华文仿宋"/>
          <w:sz w:val="32"/>
          <w:lang w:val="en-US" w:eastAsia="zh-CN"/>
        </w:rPr>
        <w:t>的</w:t>
      </w:r>
      <w:r>
        <w:rPr>
          <w:rFonts w:hint="default" w:ascii="华文仿宋" w:hAnsi="华文仿宋" w:eastAsia="华文仿宋"/>
          <w:sz w:val="32"/>
          <w:lang w:val="en-US" w:eastAsia="zh-CN"/>
        </w:rPr>
        <w:t>转化效益</w:t>
      </w:r>
      <w:r>
        <w:rPr>
          <w:rFonts w:hint="eastAsia" w:ascii="华文仿宋" w:hAnsi="华文仿宋" w:eastAsia="华文仿宋"/>
          <w:sz w:val="32"/>
          <w:lang w:val="en-US" w:eastAsia="zh-CN"/>
        </w:rPr>
        <w:t>相关佐证材料。以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发明专利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折抵1篇论文的，以及各系列评审文件中提及授权专利的业绩条件，均照此要求提供相应发明专利的转化效益佐证材料。</w:t>
      </w:r>
    </w:p>
    <w:p w14:paraId="19777CEB">
      <w:pPr>
        <w:ind w:firstLine="640" w:firstLineChars="200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五、业绩署名单位非推荐申报单位</w:t>
      </w:r>
    </w:p>
    <w:p w14:paraId="348ED555">
      <w:pPr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高校教师系列业绩成果按照署名单位认定。凡业绩成果署名单位与推荐单位不一致的，须由学校在严把质量关的前提下，按照黔人社通〔2022〕108号</w:t>
      </w:r>
      <w:r>
        <w:rPr>
          <w:rFonts w:hint="eastAsia" w:ascii="黑体" w:hAnsi="黑体" w:eastAsia="黑体" w:cs="黑体"/>
          <w:sz w:val="32"/>
          <w:lang w:val="en-US" w:eastAsia="zh-CN"/>
        </w:rPr>
        <w:t>第十五条</w:t>
      </w:r>
      <w:r>
        <w:rPr>
          <w:rFonts w:hint="eastAsia" w:ascii="华文仿宋" w:hAnsi="华文仿宋" w:eastAsia="华文仿宋"/>
          <w:sz w:val="32"/>
          <w:lang w:val="en-US" w:eastAsia="zh-CN"/>
        </w:rPr>
        <w:t>附则要求认定</w:t>
      </w:r>
      <w:r>
        <w:rPr>
          <w:rFonts w:hint="default" w:ascii="华文仿宋" w:hAnsi="华文仿宋" w:eastAsia="华文仿宋"/>
          <w:sz w:val="32"/>
          <w:lang w:val="en-US" w:eastAsia="zh-CN"/>
        </w:rPr>
        <w:t>。</w:t>
      </w:r>
    </w:p>
    <w:p w14:paraId="1B82915E">
      <w:pPr>
        <w:ind w:firstLine="640" w:firstLineChars="200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A0ODQxODk3OWM2NDMzZDNmMTFkNjA4MzdmY2EifQ=="/>
  </w:docVars>
  <w:rsids>
    <w:rsidRoot w:val="00896DCB"/>
    <w:rsid w:val="0018081A"/>
    <w:rsid w:val="002629AF"/>
    <w:rsid w:val="00446B00"/>
    <w:rsid w:val="00486EF4"/>
    <w:rsid w:val="005464B6"/>
    <w:rsid w:val="00652BF7"/>
    <w:rsid w:val="00741B52"/>
    <w:rsid w:val="00755493"/>
    <w:rsid w:val="007E0732"/>
    <w:rsid w:val="00896DCB"/>
    <w:rsid w:val="00970490"/>
    <w:rsid w:val="00E00128"/>
    <w:rsid w:val="00EC6AFE"/>
    <w:rsid w:val="056C4B08"/>
    <w:rsid w:val="06123A9A"/>
    <w:rsid w:val="07EF54B9"/>
    <w:rsid w:val="0A614DA2"/>
    <w:rsid w:val="0C807A07"/>
    <w:rsid w:val="1549755C"/>
    <w:rsid w:val="1B774F4A"/>
    <w:rsid w:val="1DEFB171"/>
    <w:rsid w:val="2FA6278F"/>
    <w:rsid w:val="33E00FB3"/>
    <w:rsid w:val="33F70292"/>
    <w:rsid w:val="356FFCF5"/>
    <w:rsid w:val="377FF5BB"/>
    <w:rsid w:val="37F56D84"/>
    <w:rsid w:val="3A614914"/>
    <w:rsid w:val="3F91143C"/>
    <w:rsid w:val="50566308"/>
    <w:rsid w:val="53DD5482"/>
    <w:rsid w:val="55BD5B42"/>
    <w:rsid w:val="5736287D"/>
    <w:rsid w:val="603F4EA8"/>
    <w:rsid w:val="656D4F75"/>
    <w:rsid w:val="6FDFA298"/>
    <w:rsid w:val="705E1DA8"/>
    <w:rsid w:val="71FFC79D"/>
    <w:rsid w:val="75FFE377"/>
    <w:rsid w:val="764F4B2B"/>
    <w:rsid w:val="7BDF121C"/>
    <w:rsid w:val="7EFB45E6"/>
    <w:rsid w:val="7FE4D446"/>
    <w:rsid w:val="7FEF1814"/>
    <w:rsid w:val="9F7A3564"/>
    <w:rsid w:val="9FCFC23D"/>
    <w:rsid w:val="9FF7F56D"/>
    <w:rsid w:val="BFF73551"/>
    <w:rsid w:val="CFFD1F15"/>
    <w:rsid w:val="DBEE8D79"/>
    <w:rsid w:val="DEDFA191"/>
    <w:rsid w:val="DF7DD0FE"/>
    <w:rsid w:val="F75F2266"/>
    <w:rsid w:val="F79FED45"/>
    <w:rsid w:val="FB5B79DD"/>
    <w:rsid w:val="FD5F484B"/>
    <w:rsid w:val="FEB1C99F"/>
    <w:rsid w:val="FEFED01C"/>
    <w:rsid w:val="FF37B31D"/>
    <w:rsid w:val="FFB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920</Words>
  <Characters>932</Characters>
  <Lines>3</Lines>
  <Paragraphs>1</Paragraphs>
  <TotalTime>60</TotalTime>
  <ScaleCrop>false</ScaleCrop>
  <LinksUpToDate>false</LinksUpToDate>
  <CharactersWithSpaces>932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2016-12-03T09:39:00Z</dcterms:created>
  <dc:creator>Lenovo</dc:creator>
  <cp:lastModifiedBy>bb安不秃头</cp:lastModifiedBy>
  <cp:lastPrinted>2016-12-03T10:56:00Z</cp:lastPrinted>
  <dcterms:modified xsi:type="dcterms:W3CDTF">2024-12-08T12:41:02Z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2AF6F24BE2E645DE88557A303C2F97F7_13</vt:lpwstr>
  </property>
</Properties>
</file>